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3"/>
        <w:ind w:right="13"/>
        <w:jc w:val="right"/>
      </w:pPr>
      <w:r>
        <w:rPr>
          <w:spacing w:val="-2"/>
        </w:rPr>
        <w:t>NORMAM-211/DPC</w:t>
      </w:r>
    </w:p>
    <w:p>
      <w:pPr>
        <w:pStyle w:val="BodyText"/>
        <w:spacing w:before="230"/>
        <w:rPr>
          <w:b/>
        </w:rPr>
      </w:pPr>
    </w:p>
    <w:p>
      <w:pPr>
        <w:spacing w:before="0"/>
        <w:ind w:left="1138" w:right="114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ANEXO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3-</w:t>
      </w:r>
      <w:r>
        <w:rPr>
          <w:b/>
          <w:spacing w:val="-10"/>
          <w:sz w:val="24"/>
        </w:rPr>
        <w:t>D</w:t>
      </w:r>
    </w:p>
    <w:p>
      <w:pPr>
        <w:pStyle w:val="BodyText"/>
        <w:spacing w:before="245"/>
        <w:ind w:left="4"/>
      </w:pPr>
      <w:r>
        <w:rPr/>
        <w:t>TERMO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RESPONSABILIDADE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CONSTRUÇÃO/ALTERAÇÃO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tabs>
          <w:tab w:pos="8898" w:val="left" w:leader="none"/>
        </w:tabs>
        <w:spacing w:line="292" w:lineRule="exact"/>
        <w:ind w:left="4"/>
      </w:pPr>
      <w:r>
        <w:rPr>
          <w:spacing w:val="-2"/>
        </w:rPr>
        <w:t>Certifico, para comprovação perante 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spacing w:line="170" w:lineRule="exact" w:before="0"/>
        <w:ind w:left="5601" w:right="0" w:firstLine="0"/>
        <w:jc w:val="left"/>
        <w:rPr>
          <w:sz w:val="14"/>
        </w:rPr>
      </w:pPr>
      <w:r>
        <w:rPr>
          <w:sz w:val="14"/>
        </w:rPr>
        <w:t>designação</w:t>
      </w:r>
      <w:r>
        <w:rPr>
          <w:spacing w:val="-7"/>
          <w:sz w:val="14"/>
        </w:rPr>
        <w:t> </w:t>
      </w:r>
      <w:r>
        <w:rPr>
          <w:sz w:val="14"/>
        </w:rPr>
        <w:t>da</w:t>
      </w:r>
      <w:r>
        <w:rPr>
          <w:spacing w:val="-7"/>
          <w:sz w:val="14"/>
        </w:rPr>
        <w:t> </w:t>
      </w:r>
      <w:r>
        <w:rPr>
          <w:sz w:val="14"/>
        </w:rPr>
        <w:t>OM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inscrição)</w:t>
      </w:r>
    </w:p>
    <w:p>
      <w:pPr>
        <w:pStyle w:val="BodyText"/>
        <w:tabs>
          <w:tab w:pos="6375" w:val="left" w:leader="none"/>
          <w:tab w:pos="8637" w:val="left" w:leader="none"/>
        </w:tabs>
        <w:spacing w:line="292" w:lineRule="exact" w:before="124"/>
        <w:ind w:left="4"/>
      </w:pPr>
      <w:r>
        <w:rPr/>
        <w:t>que a embarcação </w:t>
      </w:r>
      <w:r>
        <w:rPr>
          <w:rFonts w:ascii="Times New Roman" w:hAnsi="Times New Roman"/>
          <w:u w:val="single"/>
        </w:rPr>
        <w:tab/>
      </w:r>
      <w:r>
        <w:rPr/>
        <w:t>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por</w:t>
      </w:r>
    </w:p>
    <w:p>
      <w:pPr>
        <w:tabs>
          <w:tab w:pos="6935" w:val="left" w:leader="none"/>
        </w:tabs>
        <w:spacing w:line="170" w:lineRule="exact" w:before="0"/>
        <w:ind w:left="3372" w:right="0" w:firstLine="0"/>
        <w:jc w:val="left"/>
        <w:rPr>
          <w:sz w:val="14"/>
        </w:rPr>
      </w:pPr>
      <w:r>
        <w:rPr>
          <w:sz w:val="14"/>
        </w:rPr>
        <w:t>(nome</w:t>
      </w:r>
      <w:r>
        <w:rPr>
          <w:spacing w:val="-7"/>
          <w:sz w:val="14"/>
        </w:rPr>
        <w:t> </w:t>
      </w:r>
      <w:r>
        <w:rPr>
          <w:sz w:val="14"/>
        </w:rPr>
        <w:t>da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embarcação)</w:t>
      </w:r>
      <w:r>
        <w:rPr>
          <w:sz w:val="14"/>
        </w:rPr>
        <w:tab/>
      </w:r>
      <w:r>
        <w:rPr>
          <w:spacing w:val="-2"/>
          <w:sz w:val="14"/>
        </w:rPr>
        <w:t>(construída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ou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alterada)</w:t>
      </w:r>
    </w:p>
    <w:p>
      <w:pPr>
        <w:pStyle w:val="BodyText"/>
        <w:tabs>
          <w:tab w:pos="5732" w:val="left" w:leader="none"/>
        </w:tabs>
        <w:spacing w:line="292" w:lineRule="exact" w:before="124"/>
        <w:ind w:left="4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com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seguintes</w:t>
      </w:r>
      <w:r>
        <w:rPr>
          <w:spacing w:val="-7"/>
        </w:rPr>
        <w:t> </w:t>
      </w:r>
      <w:r>
        <w:rPr>
          <w:spacing w:val="-2"/>
        </w:rPr>
        <w:t>características:</w:t>
      </w:r>
    </w:p>
    <w:p>
      <w:pPr>
        <w:spacing w:line="170" w:lineRule="exact" w:before="0"/>
        <w:ind w:left="1988" w:right="0" w:firstLine="0"/>
        <w:jc w:val="left"/>
        <w:rPr>
          <w:sz w:val="14"/>
        </w:rPr>
      </w:pPr>
      <w:r>
        <w:rPr>
          <w:spacing w:val="-2"/>
          <w:sz w:val="14"/>
        </w:rPr>
        <w:t>(nome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do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estaleiro</w:t>
      </w:r>
      <w:r>
        <w:rPr>
          <w:sz w:val="14"/>
        </w:rPr>
        <w:t> </w:t>
      </w:r>
      <w:r>
        <w:rPr>
          <w:spacing w:val="-2"/>
          <w:sz w:val="14"/>
        </w:rPr>
        <w:t>ou</w:t>
      </w:r>
      <w:r>
        <w:rPr>
          <w:sz w:val="14"/>
        </w:rPr>
        <w:t> </w:t>
      </w:r>
      <w:r>
        <w:rPr>
          <w:spacing w:val="-2"/>
          <w:sz w:val="14"/>
        </w:rPr>
        <w:t>construtor)</w:t>
      </w:r>
    </w:p>
    <w:p>
      <w:pPr>
        <w:pStyle w:val="BodyText"/>
        <w:rPr>
          <w:sz w:val="14"/>
        </w:rPr>
      </w:pPr>
    </w:p>
    <w:p>
      <w:pPr>
        <w:pStyle w:val="BodyText"/>
        <w:spacing w:before="74"/>
        <w:rPr>
          <w:sz w:val="14"/>
        </w:rPr>
      </w:pPr>
    </w:p>
    <w:p>
      <w:pPr>
        <w:pStyle w:val="BodyText"/>
        <w:ind w:left="740"/>
      </w:pPr>
      <w:r>
        <w:rPr>
          <w:spacing w:val="-2"/>
        </w:rPr>
        <w:t>Comprimento</w:t>
      </w:r>
      <w:r>
        <w:rPr>
          <w:spacing w:val="1"/>
        </w:rPr>
        <w:t> </w:t>
      </w:r>
      <w:r>
        <w:rPr>
          <w:spacing w:val="-2"/>
        </w:rPr>
        <w:t>Total:</w:t>
      </w:r>
    </w:p>
    <w:p>
      <w:pPr>
        <w:pStyle w:val="BodyText"/>
        <w:spacing w:line="293" w:lineRule="exact" w:before="1"/>
        <w:ind w:left="740"/>
      </w:pPr>
      <w:r>
        <w:rPr>
          <w:spacing w:val="-2"/>
        </w:rPr>
        <w:t>Comprimento</w:t>
      </w:r>
      <w:r>
        <w:rPr>
          <w:spacing w:val="-1"/>
        </w:rPr>
        <w:t> </w:t>
      </w:r>
      <w:r>
        <w:rPr>
          <w:spacing w:val="-2"/>
        </w:rPr>
        <w:t>entre</w:t>
      </w:r>
      <w:r>
        <w:rPr>
          <w:spacing w:val="1"/>
        </w:rPr>
        <w:t> </w:t>
      </w:r>
      <w:r>
        <w:rPr>
          <w:spacing w:val="-2"/>
        </w:rPr>
        <w:t>Perpendiculares:</w:t>
      </w:r>
    </w:p>
    <w:p>
      <w:pPr>
        <w:pStyle w:val="BodyText"/>
        <w:spacing w:line="293" w:lineRule="exact"/>
        <w:ind w:left="740"/>
      </w:pPr>
      <w:r>
        <w:rPr/>
        <w:t>Boca</w:t>
      </w:r>
      <w:r>
        <w:rPr>
          <w:spacing w:val="-7"/>
        </w:rPr>
        <w:t> </w:t>
      </w:r>
      <w:r>
        <w:rPr>
          <w:spacing w:val="-2"/>
        </w:rPr>
        <w:t>Moldada:</w:t>
      </w:r>
    </w:p>
    <w:p>
      <w:pPr>
        <w:pStyle w:val="BodyText"/>
        <w:spacing w:line="293" w:lineRule="exact" w:before="1"/>
        <w:ind w:left="740"/>
      </w:pPr>
      <w:r>
        <w:rPr>
          <w:spacing w:val="-2"/>
        </w:rPr>
        <w:t>Pontal</w:t>
      </w:r>
      <w:r>
        <w:rPr>
          <w:spacing w:val="-7"/>
        </w:rPr>
        <w:t> </w:t>
      </w:r>
      <w:r>
        <w:rPr>
          <w:spacing w:val="-2"/>
        </w:rPr>
        <w:t>Moldado:</w:t>
      </w:r>
    </w:p>
    <w:p>
      <w:pPr>
        <w:pStyle w:val="BodyText"/>
        <w:spacing w:line="293" w:lineRule="exact"/>
        <w:ind w:left="740"/>
      </w:pPr>
      <w:r>
        <w:rPr/>
        <w:t>Área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Navegação:</w:t>
      </w:r>
    </w:p>
    <w:p>
      <w:pPr>
        <w:pStyle w:val="BodyText"/>
      </w:pPr>
    </w:p>
    <w:p>
      <w:pPr>
        <w:pStyle w:val="BodyText"/>
        <w:spacing w:before="1"/>
        <w:ind w:left="4" w:right="19" w:firstLine="736"/>
        <w:jc w:val="both"/>
      </w:pPr>
      <w:r>
        <w:rPr/>
        <w:t>Atende as prescrições aplicáveis constantes na NORMAM-211/DPC e apresenta condições de segurança, estabilidade e estruturais satisfatórias, tendo sido realizadas as respectivas</w:t>
      </w:r>
      <w:r>
        <w:rPr>
          <w:spacing w:val="-4"/>
        </w:rPr>
        <w:t> </w:t>
      </w:r>
      <w:r>
        <w:rPr/>
        <w:t>provas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testes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equipamentos,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operar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capacidade de pessoas:</w:t>
      </w:r>
    </w:p>
    <w:p>
      <w:pPr>
        <w:pStyle w:val="BodyText"/>
        <w:spacing w:before="1"/>
      </w:pPr>
    </w:p>
    <w:p>
      <w:pPr>
        <w:pStyle w:val="BodyText"/>
        <w:tabs>
          <w:tab w:pos="6465" w:val="left" w:leader="none"/>
        </w:tabs>
        <w:spacing w:line="292" w:lineRule="exact"/>
        <w:ind w:left="4"/>
      </w:pPr>
      <w:r>
        <w:rPr/>
        <w:t>Certifico,</w:t>
      </w:r>
      <w:r>
        <w:rPr>
          <w:spacing w:val="-6"/>
        </w:rPr>
        <w:t> </w:t>
      </w:r>
      <w:r>
        <w:rPr/>
        <w:t>ainda,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embarcação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> </w:t>
      </w:r>
      <w:r>
        <w:rPr/>
        <w:t>em</w:t>
      </w:r>
      <w:r>
        <w:rPr>
          <w:spacing w:val="-5"/>
        </w:rPr>
        <w:t> </w:t>
      </w:r>
      <w:r>
        <w:rPr/>
        <w:t>conformidade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</w:t>
      </w:r>
    </w:p>
    <w:p>
      <w:pPr>
        <w:spacing w:line="170" w:lineRule="exact" w:before="0"/>
        <w:ind w:left="1149" w:right="11" w:firstLine="0"/>
        <w:jc w:val="center"/>
        <w:rPr>
          <w:sz w:val="14"/>
        </w:rPr>
      </w:pPr>
      <w:r>
        <w:rPr>
          <w:spacing w:val="-2"/>
          <w:sz w:val="14"/>
        </w:rPr>
        <w:t>(construída/alterada)</w:t>
      </w:r>
    </w:p>
    <w:p>
      <w:pPr>
        <w:pStyle w:val="BodyText"/>
        <w:spacing w:line="720" w:lineRule="auto" w:before="124"/>
        <w:ind w:left="4" w:right="4421"/>
      </w:pPr>
      <w:r>
        <w:rPr/>
        <w:t>normas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regulamentos</w:t>
      </w:r>
      <w:r>
        <w:rPr>
          <w:spacing w:val="-13"/>
        </w:rPr>
        <w:t> </w:t>
      </w:r>
      <w:r>
        <w:rPr/>
        <w:t>nacionais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vigor. Local e data: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2065346</wp:posOffset>
                </wp:positionH>
                <wp:positionV relativeFrom="paragraph">
                  <wp:posOffset>161613</wp:posOffset>
                </wp:positionV>
                <wp:extent cx="37890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78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9045" h="0">
                              <a:moveTo>
                                <a:pt x="0" y="0"/>
                              </a:moveTo>
                              <a:lnTo>
                                <a:pt x="3788718" y="0"/>
                              </a:lnTo>
                            </a:path>
                          </a:pathLst>
                        </a:custGeom>
                        <a:ln w="8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5748pt;margin-top:12.725438pt;width:298.350pt;height:.1pt;mso-position-horizontal-relative:page;mso-position-vertical-relative:paragraph;z-index:-15728640;mso-wrap-distance-left:0;mso-wrap-distance-right:0" id="docshape2" coordorigin="3253,255" coordsize="5967,0" path="m3253,255l9219,255e" filled="false" stroked="true" strokeweight=".6834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ind w:left="1138" w:right="1149"/>
        <w:jc w:val="center"/>
      </w:pPr>
      <w:r>
        <w:rPr>
          <w:spacing w:val="-2"/>
        </w:rPr>
        <w:t>Assinatura</w:t>
      </w:r>
      <w:r>
        <w:rPr>
          <w:spacing w:val="-4"/>
        </w:rPr>
        <w:t> </w:t>
      </w:r>
      <w:r>
        <w:rPr>
          <w:spacing w:val="-2"/>
        </w:rPr>
        <w:t>do Responsável</w:t>
      </w:r>
      <w:r>
        <w:rPr/>
        <w:t> </w:t>
      </w:r>
      <w:r>
        <w:rPr>
          <w:spacing w:val="-2"/>
        </w:rPr>
        <w:t>Técnico do</w:t>
      </w:r>
      <w:r>
        <w:rPr>
          <w:spacing w:val="-3"/>
        </w:rPr>
        <w:t> </w:t>
      </w:r>
      <w:r>
        <w:rPr>
          <w:spacing w:val="-2"/>
        </w:rPr>
        <w:t>Estaleiro ou</w:t>
      </w:r>
      <w:r>
        <w:rPr>
          <w:spacing w:val="-3"/>
        </w:rPr>
        <w:t> </w:t>
      </w:r>
      <w:r>
        <w:rPr>
          <w:spacing w:val="-2"/>
        </w:rPr>
        <w:t>Construtor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93" w:lineRule="exact"/>
        <w:ind w:left="4"/>
      </w:pPr>
      <w:r>
        <w:rPr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93" w:lineRule="exact" w:before="0" w:after="0"/>
        <w:ind w:left="971" w:right="0" w:hanging="247"/>
        <w:jc w:val="left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firmas</w:t>
      </w:r>
      <w:r>
        <w:rPr>
          <w:spacing w:val="-11"/>
          <w:sz w:val="24"/>
        </w:rPr>
        <w:t> </w:t>
      </w:r>
      <w:r>
        <w:rPr>
          <w:sz w:val="24"/>
        </w:rPr>
        <w:t>deverão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10"/>
          <w:sz w:val="24"/>
        </w:rPr>
        <w:t> </w:t>
      </w:r>
      <w:r>
        <w:rPr>
          <w:sz w:val="24"/>
        </w:rPr>
        <w:t>reconhecidas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cartório,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semelhança;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40" w:lineRule="auto" w:before="1" w:after="0"/>
        <w:ind w:left="724" w:right="26" w:firstLine="0"/>
        <w:jc w:val="left"/>
        <w:rPr>
          <w:sz w:val="24"/>
        </w:rPr>
      </w:pPr>
      <w:r>
        <w:rPr>
          <w:sz w:val="24"/>
        </w:rPr>
        <w:t>O Estaleiro deverá comprovar a representatividade de quem por ele assina e, no caso de procuração, deverá ser por instrumento público; e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1" w:after="0"/>
        <w:ind w:left="724" w:right="18" w:firstLine="0"/>
        <w:jc w:val="left"/>
        <w:rPr>
          <w:sz w:val="24"/>
        </w:rPr>
      </w:pPr>
      <w:r>
        <w:rPr>
          <w:sz w:val="24"/>
        </w:rPr>
        <w:t>Necessário</w:t>
      </w:r>
      <w:r>
        <w:rPr>
          <w:spacing w:val="40"/>
          <w:sz w:val="24"/>
        </w:rPr>
        <w:t> </w:t>
      </w:r>
      <w:r>
        <w:rPr>
          <w:sz w:val="24"/>
        </w:rPr>
        <w:t>apresentação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ART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Anotação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Responsabilidade</w:t>
      </w:r>
      <w:r>
        <w:rPr>
          <w:spacing w:val="40"/>
          <w:sz w:val="24"/>
        </w:rPr>
        <w:t> </w:t>
      </w:r>
      <w:r>
        <w:rPr>
          <w:sz w:val="24"/>
        </w:rPr>
        <w:t>Técnica</w:t>
      </w:r>
      <w:r>
        <w:rPr>
          <w:spacing w:val="40"/>
          <w:sz w:val="24"/>
        </w:rPr>
        <w:t> </w:t>
      </w:r>
      <w:r>
        <w:rPr>
          <w:sz w:val="24"/>
        </w:rPr>
        <w:t>do Engenheiro Naval responsável.</w:t>
      </w:r>
    </w:p>
    <w:sectPr>
      <w:footerReference w:type="default" r:id="rId5"/>
      <w:type w:val="continuous"/>
      <w:pgSz w:w="11920" w:h="16840"/>
      <w:pgMar w:header="0" w:footer="1170" w:top="1120" w:bottom="1360" w:left="1700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3696287</wp:posOffset>
              </wp:positionH>
              <wp:positionV relativeFrom="page">
                <wp:posOffset>9810923</wp:posOffset>
              </wp:positionV>
              <wp:extent cx="53213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21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3-D-1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046234pt;margin-top:772.513672pt;width:41.9pt;height:14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3-D-1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972" w:hanging="2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90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1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3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4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4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5" w:hanging="2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2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2025-11-27T17:39:38Z</dcterms:created>
  <dcterms:modified xsi:type="dcterms:W3CDTF">2025-11-27T17:39:38Z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2025-04-03T00:00:00Z</vt:filetime>
  </property>
</Properties>
</file>